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86" w:rsidRPr="00663D86" w:rsidRDefault="00663D86" w:rsidP="00663D86">
      <w:pPr>
        <w:widowControl/>
        <w:spacing w:line="330" w:lineRule="atLeast"/>
        <w:outlineLvl w:val="2"/>
        <w:rPr>
          <w:rFonts w:ascii="細明體" w:eastAsia="細明體" w:hAnsi="細明體" w:cs="新細明體"/>
          <w:b/>
          <w:bCs/>
          <w:color w:val="000000"/>
          <w:kern w:val="0"/>
          <w:szCs w:val="24"/>
        </w:rPr>
      </w:pPr>
      <w:r w:rsidRPr="00663D86">
        <w:rPr>
          <w:rFonts w:ascii="細明體" w:eastAsia="細明體" w:hAnsi="細明體" w:cs="新細明體" w:hint="eastAsia"/>
          <w:b/>
          <w:bCs/>
          <w:color w:val="000000"/>
          <w:kern w:val="0"/>
          <w:szCs w:val="24"/>
        </w:rPr>
        <w:t>法規內容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法規內容"/>
      </w:tblPr>
      <w:tblGrid>
        <w:gridCol w:w="1298"/>
        <w:gridCol w:w="5086"/>
      </w:tblGrid>
      <w:tr w:rsidR="00663D86" w:rsidRPr="00663D86" w:rsidTr="00663D86">
        <w:tc>
          <w:tcPr>
            <w:tcW w:w="0" w:type="auto"/>
            <w:tcBorders>
              <w:bottom w:val="dotted" w:sz="6" w:space="0" w:color="D5D5D5"/>
            </w:tcBorders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663D86" w:rsidRPr="00663D86" w:rsidRDefault="00663D86" w:rsidP="00663D8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663D86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法規名稱：</w:t>
            </w:r>
          </w:p>
        </w:tc>
        <w:tc>
          <w:tcPr>
            <w:tcW w:w="0" w:type="auto"/>
            <w:tcBorders>
              <w:bottom w:val="dotted" w:sz="6" w:space="0" w:color="D5D5D5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663D86" w:rsidRPr="00663D86" w:rsidRDefault="00663D86" w:rsidP="00663D86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663D86">
              <w:rPr>
                <w:rFonts w:ascii="細明體" w:eastAsia="細明體" w:hAnsi="細明體" w:cs="新細明體" w:hint="eastAsia"/>
                <w:kern w:val="0"/>
                <w:szCs w:val="24"/>
              </w:rPr>
              <w:t>個人資料保護法之特定目的及個人資料</w:t>
            </w:r>
            <w:proofErr w:type="gramStart"/>
            <w:r w:rsidRPr="00663D86">
              <w:rPr>
                <w:rFonts w:ascii="細明體" w:eastAsia="細明體" w:hAnsi="細明體" w:cs="新細明體" w:hint="eastAsia"/>
                <w:kern w:val="0"/>
                <w:szCs w:val="24"/>
              </w:rPr>
              <w:t>之類別</w:t>
            </w:r>
            <w:r w:rsidRPr="00663D86"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19"/>
                <w:szCs w:val="19"/>
                <w:shd w:val="clear" w:color="auto" w:fill="FF6600"/>
              </w:rPr>
              <w:t>英</w:t>
            </w:r>
            <w:proofErr w:type="gramEnd"/>
          </w:p>
        </w:tc>
      </w:tr>
      <w:tr w:rsidR="00663D86" w:rsidRPr="00663D86" w:rsidTr="00663D86">
        <w:tc>
          <w:tcPr>
            <w:tcW w:w="0" w:type="auto"/>
            <w:tcBorders>
              <w:bottom w:val="dotted" w:sz="6" w:space="0" w:color="D5D5D5"/>
            </w:tcBorders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663D86" w:rsidRPr="00663D86" w:rsidRDefault="00663D86" w:rsidP="00663D8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663D86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公發布日：</w:t>
            </w:r>
          </w:p>
        </w:tc>
        <w:tc>
          <w:tcPr>
            <w:tcW w:w="0" w:type="auto"/>
            <w:tcBorders>
              <w:bottom w:val="dotted" w:sz="6" w:space="0" w:color="D5D5D5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663D86" w:rsidRPr="00663D86" w:rsidRDefault="00663D86" w:rsidP="00663D86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663D86">
              <w:rPr>
                <w:rFonts w:ascii="細明體" w:eastAsia="細明體" w:hAnsi="細明體" w:cs="新細明體" w:hint="eastAsia"/>
                <w:kern w:val="0"/>
                <w:szCs w:val="24"/>
              </w:rPr>
              <w:t>民國 85 年 08 月 07 日</w:t>
            </w:r>
          </w:p>
        </w:tc>
      </w:tr>
      <w:tr w:rsidR="00663D86" w:rsidRPr="00663D86" w:rsidTr="00663D86">
        <w:tc>
          <w:tcPr>
            <w:tcW w:w="0" w:type="auto"/>
            <w:tcBorders>
              <w:bottom w:val="dotted" w:sz="6" w:space="0" w:color="D5D5D5"/>
            </w:tcBorders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663D86" w:rsidRPr="00663D86" w:rsidRDefault="00663D86" w:rsidP="00663D8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663D86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修正日期：</w:t>
            </w:r>
          </w:p>
        </w:tc>
        <w:tc>
          <w:tcPr>
            <w:tcW w:w="0" w:type="auto"/>
            <w:tcBorders>
              <w:bottom w:val="dotted" w:sz="6" w:space="0" w:color="D5D5D5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663D86" w:rsidRPr="00663D86" w:rsidRDefault="00663D86" w:rsidP="00663D86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663D86">
              <w:rPr>
                <w:rFonts w:ascii="細明體" w:eastAsia="細明體" w:hAnsi="細明體" w:cs="新細明體" w:hint="eastAsia"/>
                <w:kern w:val="0"/>
                <w:szCs w:val="24"/>
              </w:rPr>
              <w:t>民國 101 年 10 月 01 日</w:t>
            </w:r>
          </w:p>
        </w:tc>
      </w:tr>
      <w:tr w:rsidR="00663D86" w:rsidRPr="00663D86" w:rsidTr="00663D86">
        <w:tc>
          <w:tcPr>
            <w:tcW w:w="0" w:type="auto"/>
            <w:tcBorders>
              <w:bottom w:val="dotted" w:sz="6" w:space="0" w:color="D5D5D5"/>
            </w:tcBorders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663D86" w:rsidRPr="00663D86" w:rsidRDefault="00663D86" w:rsidP="00663D8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663D86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法規體系：</w:t>
            </w:r>
          </w:p>
        </w:tc>
        <w:tc>
          <w:tcPr>
            <w:tcW w:w="0" w:type="auto"/>
            <w:tcBorders>
              <w:bottom w:val="dotted" w:sz="6" w:space="0" w:color="D5D5D5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663D86" w:rsidRPr="00663D86" w:rsidRDefault="00663D86" w:rsidP="00663D86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663D86">
              <w:rPr>
                <w:rFonts w:ascii="細明體" w:eastAsia="細明體" w:hAnsi="細明體" w:cs="新細明體" w:hint="eastAsia"/>
                <w:kern w:val="0"/>
                <w:szCs w:val="24"/>
              </w:rPr>
              <w:t>法務部部內各</w:t>
            </w:r>
            <w:proofErr w:type="gramEnd"/>
            <w:r w:rsidRPr="00663D86">
              <w:rPr>
                <w:rFonts w:ascii="細明體" w:eastAsia="細明體" w:hAnsi="細明體" w:cs="新細明體" w:hint="eastAsia"/>
                <w:kern w:val="0"/>
                <w:szCs w:val="24"/>
              </w:rPr>
              <w:t>單位 &gt; 法律事務司</w:t>
            </w:r>
          </w:p>
        </w:tc>
      </w:tr>
      <w:tr w:rsidR="00663D86" w:rsidRPr="00663D86" w:rsidTr="00663D86">
        <w:tc>
          <w:tcPr>
            <w:tcW w:w="0" w:type="auto"/>
            <w:tcBorders>
              <w:bottom w:val="dotted" w:sz="6" w:space="0" w:color="D5D5D5"/>
            </w:tcBorders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663D86" w:rsidRPr="00663D86" w:rsidRDefault="00663D86" w:rsidP="00663D86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663D86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立法理由：</w:t>
            </w:r>
          </w:p>
        </w:tc>
        <w:tc>
          <w:tcPr>
            <w:tcW w:w="0" w:type="auto"/>
            <w:tcBorders>
              <w:bottom w:val="dotted" w:sz="6" w:space="0" w:color="D5D5D5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663D86" w:rsidRPr="00663D86" w:rsidRDefault="00663D86" w:rsidP="00663D86">
            <w:pPr>
              <w:widowControl/>
              <w:numPr>
                <w:ilvl w:val="0"/>
                <w:numId w:val="1"/>
              </w:numPr>
              <w:ind w:left="0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663D86">
              <w:rPr>
                <w:rFonts w:ascii="細明體" w:eastAsia="細明體" w:hAnsi="細明體" w:cs="新細明體" w:hint="eastAsia"/>
                <w:kern w:val="0"/>
                <w:szCs w:val="24"/>
              </w:rPr>
              <w:t>立法總說明</w:t>
            </w:r>
          </w:p>
          <w:p w:rsidR="00663D86" w:rsidRPr="00663D86" w:rsidRDefault="00663D86" w:rsidP="00663D86">
            <w:pPr>
              <w:widowControl/>
              <w:numPr>
                <w:ilvl w:val="0"/>
                <w:numId w:val="1"/>
              </w:numPr>
              <w:ind w:left="0"/>
              <w:textAlignment w:val="bottom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663D86">
              <w:rPr>
                <w:rFonts w:ascii="細明體" w:eastAsia="細明體" w:hAnsi="細明體" w:cs="新細明體" w:hint="eastAsia"/>
                <w:kern w:val="0"/>
                <w:szCs w:val="24"/>
              </w:rPr>
              <w:t>條文對照表</w:t>
            </w:r>
          </w:p>
        </w:tc>
      </w:tr>
    </w:tbl>
    <w:p w:rsidR="00663D86" w:rsidRPr="00663D86" w:rsidRDefault="00663D86" w:rsidP="00663D86">
      <w:pPr>
        <w:widowControl/>
        <w:rPr>
          <w:rFonts w:ascii="細明體" w:eastAsia="細明體" w:hAnsi="細明體" w:cs="新細明體"/>
          <w:color w:val="000000"/>
          <w:kern w:val="0"/>
          <w:szCs w:val="24"/>
        </w:rPr>
      </w:pPr>
      <w:r w:rsidRPr="00663D86">
        <w:rPr>
          <w:rFonts w:ascii="細明體" w:eastAsia="細明體" w:hAnsi="細明體" w:cs="新細明體" w:hint="eastAsia"/>
          <w:color w:val="000000"/>
          <w:kern w:val="0"/>
          <w:szCs w:val="24"/>
        </w:rPr>
        <w:t xml:space="preserve">法規功能按鈕區 </w:t>
      </w:r>
    </w:p>
    <w:p w:rsidR="00663D86" w:rsidRPr="00663D86" w:rsidRDefault="00663D86" w:rsidP="00663D86">
      <w:pPr>
        <w:widowControl/>
        <w:numPr>
          <w:ilvl w:val="0"/>
          <w:numId w:val="2"/>
        </w:numPr>
        <w:ind w:left="0"/>
        <w:jc w:val="center"/>
        <w:textAlignment w:val="bottom"/>
        <w:rPr>
          <w:rFonts w:ascii="細明體" w:eastAsia="細明體" w:hAnsi="細明體" w:cs="新細明體"/>
          <w:vanish/>
          <w:color w:val="000000"/>
          <w:kern w:val="0"/>
          <w:szCs w:val="24"/>
        </w:rPr>
      </w:pPr>
      <w:r w:rsidRPr="00663D86">
        <w:rPr>
          <w:rFonts w:ascii="細明體" w:eastAsia="細明體" w:hAnsi="細明體" w:cs="新細明體" w:hint="eastAsia"/>
          <w:vanish/>
          <w:color w:val="000000"/>
          <w:kern w:val="0"/>
          <w:szCs w:val="24"/>
        </w:rPr>
        <w:t>法規內容</w:t>
      </w:r>
    </w:p>
    <w:p w:rsidR="00663D86" w:rsidRPr="00663D86" w:rsidRDefault="00663D86" w:rsidP="00663D86">
      <w:pPr>
        <w:widowControl/>
        <w:numPr>
          <w:ilvl w:val="0"/>
          <w:numId w:val="2"/>
        </w:numPr>
        <w:ind w:left="0"/>
        <w:jc w:val="center"/>
        <w:textAlignment w:val="bottom"/>
        <w:rPr>
          <w:rFonts w:ascii="細明體" w:eastAsia="細明體" w:hAnsi="細明體" w:cs="新細明體"/>
          <w:vanish/>
          <w:color w:val="000000"/>
          <w:kern w:val="0"/>
          <w:szCs w:val="24"/>
        </w:rPr>
      </w:pPr>
      <w:r w:rsidRPr="00663D86">
        <w:rPr>
          <w:rFonts w:ascii="細明體" w:eastAsia="細明體" w:hAnsi="細明體" w:cs="新細明體" w:hint="eastAsia"/>
          <w:vanish/>
          <w:color w:val="000000"/>
          <w:kern w:val="0"/>
          <w:szCs w:val="24"/>
        </w:rPr>
        <w:t>條文檢索</w:t>
      </w:r>
    </w:p>
    <w:p w:rsidR="00663D86" w:rsidRPr="00663D86" w:rsidRDefault="00663D86" w:rsidP="00663D86">
      <w:pPr>
        <w:widowControl/>
        <w:numPr>
          <w:ilvl w:val="0"/>
          <w:numId w:val="2"/>
        </w:numPr>
        <w:ind w:left="0"/>
        <w:jc w:val="center"/>
        <w:textAlignment w:val="bottom"/>
        <w:rPr>
          <w:rFonts w:ascii="細明體" w:eastAsia="細明體" w:hAnsi="細明體" w:cs="新細明體"/>
          <w:vanish/>
          <w:color w:val="000000"/>
          <w:kern w:val="0"/>
          <w:szCs w:val="24"/>
        </w:rPr>
      </w:pPr>
      <w:r w:rsidRPr="00663D86">
        <w:rPr>
          <w:rFonts w:ascii="細明體" w:eastAsia="細明體" w:hAnsi="細明體" w:cs="新細明體" w:hint="eastAsia"/>
          <w:vanish/>
          <w:color w:val="000000"/>
          <w:kern w:val="0"/>
          <w:szCs w:val="24"/>
        </w:rPr>
        <w:t>條號查詢</w:t>
      </w:r>
    </w:p>
    <w:p w:rsidR="00663D86" w:rsidRPr="00663D86" w:rsidRDefault="00663D86" w:rsidP="00663D86">
      <w:pPr>
        <w:widowControl/>
        <w:numPr>
          <w:ilvl w:val="0"/>
          <w:numId w:val="2"/>
        </w:numPr>
        <w:ind w:left="0"/>
        <w:jc w:val="center"/>
        <w:textAlignment w:val="bottom"/>
        <w:rPr>
          <w:rFonts w:ascii="細明體" w:eastAsia="細明體" w:hAnsi="細明體" w:cs="新細明體"/>
          <w:vanish/>
          <w:color w:val="000000"/>
          <w:kern w:val="0"/>
          <w:szCs w:val="24"/>
        </w:rPr>
      </w:pPr>
      <w:r w:rsidRPr="00663D86">
        <w:rPr>
          <w:rFonts w:ascii="細明體" w:eastAsia="細明體" w:hAnsi="細明體" w:cs="新細明體" w:hint="eastAsia"/>
          <w:vanish/>
          <w:color w:val="000000"/>
          <w:kern w:val="0"/>
          <w:szCs w:val="24"/>
        </w:rPr>
        <w:t>法規沿革</w:t>
      </w:r>
    </w:p>
    <w:p w:rsidR="00663D86" w:rsidRPr="00663D86" w:rsidRDefault="00663D86" w:rsidP="00663D86">
      <w:pPr>
        <w:widowControl/>
        <w:numPr>
          <w:ilvl w:val="0"/>
          <w:numId w:val="2"/>
        </w:numPr>
        <w:ind w:left="0"/>
        <w:jc w:val="center"/>
        <w:textAlignment w:val="bottom"/>
        <w:rPr>
          <w:rFonts w:ascii="細明體" w:eastAsia="細明體" w:hAnsi="細明體" w:cs="新細明體"/>
          <w:vanish/>
          <w:color w:val="000000"/>
          <w:kern w:val="0"/>
          <w:szCs w:val="24"/>
        </w:rPr>
      </w:pPr>
      <w:r w:rsidRPr="00663D86">
        <w:rPr>
          <w:rFonts w:ascii="細明體" w:eastAsia="細明體" w:hAnsi="細明體" w:cs="新細明體" w:hint="eastAsia"/>
          <w:vanish/>
          <w:color w:val="000000"/>
          <w:kern w:val="0"/>
          <w:szCs w:val="24"/>
        </w:rPr>
        <w:t>歷史法規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所有條文"/>
      </w:tblPr>
      <w:tblGrid>
        <w:gridCol w:w="581"/>
        <w:gridCol w:w="7794"/>
      </w:tblGrid>
      <w:tr w:rsidR="00663D86" w:rsidRPr="00663D86" w:rsidTr="00663D86">
        <w:tc>
          <w:tcPr>
            <w:tcW w:w="347" w:type="pct"/>
          </w:tcPr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53" w:type="pct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代號    修正特定目的項目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○○一  人身保險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b/>
                <w:color w:val="000000"/>
                <w:kern w:val="0"/>
                <w:sz w:val="20"/>
                <w:szCs w:val="20"/>
                <w:highlight w:val="yellow"/>
              </w:rPr>
            </w:pPr>
            <w:r w:rsidRPr="00663D86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○○二  人事管理</w:t>
            </w:r>
            <w:proofErr w:type="gramStart"/>
            <w:r w:rsidRPr="00663D86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（</w:t>
            </w:r>
            <w:proofErr w:type="gramEnd"/>
            <w:r w:rsidRPr="00663D86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包含甄選、離職及所屬員工基本資訊、現職、學經歷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b/>
                <w:color w:val="000000"/>
                <w:kern w:val="0"/>
                <w:sz w:val="20"/>
                <w:szCs w:val="20"/>
                <w:highlight w:val="yellow"/>
              </w:rPr>
            </w:pPr>
            <w:r w:rsidRPr="00663D86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 xml:space="preserve">        、考試分發、終身學習訓練進修、考績獎懲、</w:t>
            </w:r>
            <w:proofErr w:type="gramStart"/>
            <w:r w:rsidRPr="00663D86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銓</w:t>
            </w:r>
            <w:proofErr w:type="gramEnd"/>
            <w:r w:rsidRPr="00663D86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審、薪資待遇、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b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 xml:space="preserve">        差勤、福利措施、褫奪公權、特殊查核或其他人事措施</w:t>
            </w:r>
            <w:proofErr w:type="gramStart"/>
            <w:r w:rsidRPr="00663D86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）</w:t>
            </w:r>
            <w:proofErr w:type="gramEnd"/>
            <w:r w:rsidR="00E05DDD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(人事室)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○○三  入出國及移民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○○四  土地行政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○○五  工程技術服務業之管理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○○六  工業行政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○○七  不動產服務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○○八  中小企業及其他產業之輔導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○○九  中央銀行監理業務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○一○  公立與私立慈善機構管理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○一一  公共造產業務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○一二  公共衛生或傳染病防治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○一三  公共關係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○一四  公職人員財產申報、利益衝突迴避及政治獻金業務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○一五  戶政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○一六  文化行政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○一七  文化資產管理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○一八  水利、農田水利行政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○一九  火災預防與控制、消防行政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○二○  代理與仲介業務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○二一  外交及領事事務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lastRenderedPageBreak/>
              <w:t>○二二  外匯業務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○二三  民政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○二四  民意調查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○二五  犯罪預防、刑事偵查、執行、矯正、保護處分、犯罪被害人保護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或更生保護事務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○二六  生態保育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○二七  立法或立法諮詢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○二八  交通及公共建設行政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○二九  公民營（辦）交通運輸、公共運輸及公共建設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○三○  仲裁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○三一  全民健康保險、勞工保險、農民保險、國民年金保險或其他社會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保險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○三二  刑案資料管理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○三三  多層次傳銷經營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○三四  多層次傳銷監管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○三五  存款保險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○三六  存款與匯款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○三七  有價證券與有價證券持有人登記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○三八  行政執行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○三九  行政裁罰、行政調查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○四○  行銷（包含金控共同行銷業務）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○四一  住宅行政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○四二  兵役、替代役行政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○四三  志工管理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○四四  投資管理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○四五  災害防救行政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○四六  供水與排水服務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○四七  兩岸暨港澳事務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○四八  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券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幣行政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○四九  宗教、非營利組織業務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○五○  放射性物料管理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○五一  林業、農業、動植物防疫檢疫、農村再生及土石流防災管理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○五二  法人或團體對股東、會員（含股東、會員指派之代表）、董事、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lastRenderedPageBreak/>
              <w:t xml:space="preserve">        監察人、理事、監事或其他成員名冊之內部管理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○五三  法制行政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○五四  法律服務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○五五  法院執行業務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○五六  法院審判業務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○五七  社會行政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○五八  社會服務或社會工作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○五九  金融服務業依法令規定及金融監理需要，所為之蒐集處理及利用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○六○  金融爭議處理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○六一  金融監督、管理與檢查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○六二  青年發展行政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○六三  非公務機關依法定義務所進行個人資料之蒐集處理及利用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○六四  保健醫療服務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○六五  保險經紀、代理、公證業務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○六六  保險監理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○六七  信用卡、現金卡、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轉帳卡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或電子票證業務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○六八  信託業務</w:t>
            </w:r>
          </w:p>
          <w:p w:rsidR="00663D86" w:rsidRPr="0053249C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b/>
                <w:color w:val="000000"/>
                <w:kern w:val="0"/>
                <w:sz w:val="20"/>
                <w:szCs w:val="20"/>
              </w:rPr>
            </w:pPr>
            <w:r w:rsidRPr="0053249C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○六九  契約、類似契約或其他法律關係事務</w:t>
            </w:r>
            <w:r w:rsidR="0053249C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 xml:space="preserve"> (總務處)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○七○  客家行政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○七一  建築管理、都市更新、國民住宅事務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○七二  政令宣導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○七三  政府資訊公開、檔案管理及應用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○七四  政府福利金或救濟金給付行政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○七五  科技行政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○七六  科學工業園區、農業科技園區、文化創業園區、生物科技園區或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其他園區管理行政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○七七  訂位、住宿登記與購票業務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○七八  計畫、管制考核與其他研考管理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○七九  飛航事故調查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○八○  食品、藥政管理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○八一  個人資料之合法交易業務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○八二  借款戶與存款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戶存借作業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綜合管理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○八三  原住民行政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lastRenderedPageBreak/>
              <w:t xml:space="preserve">○八四  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捐供血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服務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○八五  旅外國人急難救助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○八六  核子事故應變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○八七  核能安全管理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○八八  核貸與授信業務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○八九  海洋行政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○九○  消費者、客戶管理與服務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○九一  消費者保護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○九二  畜牧行政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○九三  財產保險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○九四  財產管理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○九五  財稅行政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○九六  退除役官兵輔導管理及其眷屬服務照顧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○九七  退撫基金或退休金管理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○九八  商業與技術資訊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○九九  國內外交流業務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一○○  國家安全行政、安全查核、反情報調查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一○一  國家經濟發展業務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一○二  國家賠償行政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一○三  專門職業及技術人員之管理、懲戒與救濟</w:t>
            </w:r>
          </w:p>
          <w:p w:rsidR="00663D86" w:rsidRPr="00E05DDD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b/>
                <w:color w:val="000000"/>
                <w:kern w:val="0"/>
                <w:sz w:val="20"/>
                <w:szCs w:val="20"/>
              </w:rPr>
            </w:pPr>
            <w:r w:rsidRPr="00E05DDD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一○四  帳</w:t>
            </w:r>
            <w:proofErr w:type="gramStart"/>
            <w:r w:rsidRPr="00E05DDD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務</w:t>
            </w:r>
            <w:proofErr w:type="gramEnd"/>
            <w:r w:rsidRPr="00E05DDD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管理及債權交易業務</w:t>
            </w:r>
            <w:r w:rsidR="00E05DDD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 xml:space="preserve"> (會計室)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一○五  彩券業務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一○六  授信業務</w:t>
            </w:r>
          </w:p>
          <w:p w:rsidR="00663D86" w:rsidRPr="0053249C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b/>
                <w:color w:val="000000"/>
                <w:kern w:val="0"/>
                <w:sz w:val="20"/>
                <w:szCs w:val="20"/>
              </w:rPr>
            </w:pPr>
            <w:r w:rsidRPr="0053249C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一○七  採購與供應管理</w:t>
            </w:r>
            <w:r w:rsidR="0053249C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 xml:space="preserve"> (總務處)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一○八  救護車服務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b/>
                <w:color w:val="000000"/>
                <w:kern w:val="0"/>
                <w:sz w:val="20"/>
                <w:szCs w:val="20"/>
                <w:highlight w:val="yellow"/>
              </w:rPr>
            </w:pPr>
            <w:r w:rsidRPr="00663D86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一○九  教育或訓練行政</w:t>
            </w:r>
            <w:r w:rsidR="0053249C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 xml:space="preserve"> (教務處、學</w:t>
            </w:r>
            <w:proofErr w:type="gramStart"/>
            <w:r w:rsidR="0053249C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務</w:t>
            </w:r>
            <w:proofErr w:type="gramEnd"/>
            <w:r w:rsidR="0053249C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處)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b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一一○  產學合作</w:t>
            </w:r>
            <w:r w:rsidR="0053249C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 xml:space="preserve"> (研發處)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一一一  票券業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務</w:t>
            </w:r>
            <w:proofErr w:type="gramEnd"/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一一二  票據交換業務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一一三  陳情、請願、檢舉案件處理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一一四  勞工行政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一一五  博物館、美術館、紀念館或其他公、私營造物業務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一一六  場所進出安全管理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lastRenderedPageBreak/>
              <w:t>一一七  就業安置、規劃與管理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一一八  智慧財產權、光碟管理及其他相關行政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一一九  發照與登記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一二○  稅務行政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一二一  華僑資料管理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一二二  訴願及行政救濟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一二三  貿易推廣及管理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一二四  鄉鎮市調解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一二五  傳播行政與管理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一二六  債權整貼現及收買業務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一二七  募款（包含公益勸募）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一二八  廉政行政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一二九  會計與相關服務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一三○  會議管理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一三一  經營郵政業務郵政儲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匯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保險業務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一三二  經營傳播業務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一三三  經營電信業務與電信加值網路業務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一三四  試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務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、銓敘、保訓行政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一三五  資（通）訊服務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一三六  資（通）訊與資料庫管理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一三七  資通安全與管理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一三八  農產品交易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一三九  農產品推廣資訊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一四○  農糧行政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一四一  遊說業務行政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一四二  運動、競技活動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一四三  運動休閒業務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一四四  電信及傳播監理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一四五  僱用與服務管理</w:t>
            </w:r>
          </w:p>
          <w:p w:rsidR="00E05DDD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b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一四六  圖書館、出版品管理</w:t>
            </w:r>
            <w:r w:rsidR="00E05DDD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 xml:space="preserve"> (圖書館)</w:t>
            </w:r>
            <w:bookmarkStart w:id="0" w:name="_GoBack"/>
            <w:bookmarkEnd w:id="0"/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一四七  漁業行政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一四八  網路購物及其他電子商務服務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一四九  蒙藏行政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lastRenderedPageBreak/>
              <w:t>一五○  輔助性與後勤支援管理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一五一  審計、監察調查及其他監察業務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一五二  廣告或商業行為管理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一五三  影視、音樂與媒體管理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一五四  徵信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一五五  標準、檢驗、度量衡行政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一五六  衛生行政</w:t>
            </w:r>
          </w:p>
          <w:p w:rsidR="00663D86" w:rsidRPr="0053249C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53249C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一五七  調查、統計與研究分析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一五八  學生（員）（含畢、結業生）資料管理</w:t>
            </w:r>
          </w:p>
          <w:p w:rsidR="00663D86" w:rsidRPr="0053249C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b/>
                <w:color w:val="000000"/>
                <w:kern w:val="0"/>
                <w:sz w:val="20"/>
                <w:szCs w:val="20"/>
              </w:rPr>
            </w:pPr>
            <w:r w:rsidRPr="0053249C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一五九  學術研究</w:t>
            </w:r>
            <w:r w:rsidR="0053249C">
              <w:rPr>
                <w:rFonts w:ascii="細明體" w:eastAsia="細明體" w:hAnsi="細明體" w:cs="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 xml:space="preserve"> (研發處)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一六○  憑證業務管理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一六一  輻射防護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一六二  選民服務管理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一六三  選舉、罷免及公民投票行政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一六四  營建業之行政管理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一六五  環境保護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一六六  證券、期貨、證券投資信託及顧問相關業務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一六七  警政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一六八  護照、簽證及文件證明處理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一六九  體育行政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一七○  觀光行政、觀光旅館業、旅館業、旅行業、觀光遊樂業及民宿經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營管理業務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一七一  其他中央政府機關暨所屬機關構內部單位管理、公共事務監督、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行政協助及相關業務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一七二  其他公共部門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包括行政法人、政府捐助財團法人及其他公法人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）執行相關業務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一七三  其他公務機關對目的事業之監督管理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一七四  其他司法行政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一七五  其他地方政府機關暨所屬機關構內部單位管理、公共事務監督、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行政協助及相關業務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一七六  其他自然人基於正當性目的所進行個人資料之蒐集處理及利用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一七七  其他金融管理業務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一七八  其他財政收入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lastRenderedPageBreak/>
              <w:t>一七九  其他財政服務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一八○  其他經營公共事業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例如：自來水、瓦斯等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一八一  其他經營合於營業登記項目或組織章程所定之業務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一八二  其他諮詢與顧問服務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代    號  識別類：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○○一  辨識個人者。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例如：姓名、職稱、住址、工作地址、以前地址、住家電話號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碼、行動電話、即時通帳號、網路平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申請之帳號、通訊及戶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籍地址、相片、指紋、電子郵遞地址、電子簽章、憑證卡序號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、憑證序號、提供網路身分認證或申辦查詢服務之紀錄及其他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任何可辨識資料本人者等。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○○二  辨識財務者。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例如：金融機構帳戶之號碼與姓名、信用卡或簽帳卡之號碼、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保險單號碼、個人之其他號碼或帳戶等。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○○三  政府資料中之辨識者。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例如：身分證統一編號、統一證號、稅籍編號、保險憑證號碼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、殘障手冊號碼、退休證之號碼、證照號碼、護照號碼等。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代    號  特徵類：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○一一  個人描述。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例如：年齡、性別、出生年月日、出生地、國籍、聲音等。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○一二  身體描述。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例如：身高、體重、血型等。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○一三  習慣。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例如：抽煙、喝酒等。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○一四  個性。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例如：個性等之評述意見。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代    號  家庭情形：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○二一  家庭情形。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例如：結婚有無、配偶或同居人之姓名、前配偶或同居人之姓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名、結婚之日期、子女之人數等。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lastRenderedPageBreak/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○二二  婚姻之歷史。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例如：前次婚姻或同居、離婚或分居等細節及相關人之姓名等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○二三  家庭其他成員之細節。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例如：子女、受扶養人、家庭其他成員或親屬、父母、同居人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及旅居國外及大陸人民親屬等。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○二四  其他社會關係。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例如：朋友、同事及其他除家庭以外之關係等。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代    號  社會情況：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○三一  住家及設施。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例如：住所地址、設備之種類、所有或承租、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住用之期間、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租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金或稅率及其他花費在房屋上之支出、房屋之種類、價值及所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有人之姓名等。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○三二  財產。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例如：所有或具有其他權利之動產或不動產等。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○三三  移民情形。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例如：護照、工作許可文件、居留證明文件、住居或旅行限制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、入境之條件及其他相關細節等。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○三四  旅行及其他遷徙細節。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例如：過去之遷徙、旅行細節、外國護照、居留證明文件及工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作證照及工作證等相關細節等。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○三五  休閒活動及興趣。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例如：嗜好、運動及其他興趣等。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○三六  生活格調。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例如：使用消費品之種類及服務之細節、個人或家庭之消費模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式等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○三七  慈善機構或其他團體之會員資格。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例如：俱樂部或其他志願團體或持有參與者紀錄之單位等。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○三八  職業。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例如：學校校長、民意代表或其他各種職業等。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○三九  執照或其他許可。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例如：駕駛執照、行車執照、自衛槍枝使用執照、釣魚執照等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lastRenderedPageBreak/>
              <w:t xml:space="preserve">          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○四○  意外或其他事故及有關情形。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例如：意外事件之主體、損害或傷害之性質、當事人及證人等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○四一  法院、檢察署或其他審判機關或其他程序。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例如：關於資料主體之訴訟及民事或刑事等相關資料等。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代    號  教育、考選、技術或其他專業：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○五一  學校紀錄。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例如：大學、專科或其他學校等。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○五二  資格或技術。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例如：學歷資格、專業技術、特別執照（如飛機駕駛執照等）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、政府職訓機構學習過程、國家考試、考試成績或其他訓練紀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錄等。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○五三  職業團體會員資格。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例如：會員資格類別、會員資格紀錄、參加之紀錄等。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○五四  職業專長。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例如：專家、學者、顧問等。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○五五  委員會之會員資格。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例如：委員會之詳細情形、工作小組及會員資格因專業技術而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產生之情形等。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○五六  著作。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例如：書籍、文章、報告、視聽出版品及其他著作等。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○五七  學生（員）、應考人紀錄。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例如：學習過程、相關資格、考試訓練考核及成績、評分評語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或其他學習或考試紀錄等。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○五八  委員工作紀錄。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例如：委員參加命題、閱卷、審查、口試及其他試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務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工作情形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記錄。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代    號  受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僱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情形：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○六一  現行之受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僱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情形。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例如：僱主、工作職稱、工作描述、等級、受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僱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日期、工時、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lastRenderedPageBreak/>
              <w:t xml:space="preserve">          工作地點、產業特性、受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僱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之條件及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期間、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與現行僱主有關之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以前責任與經驗等。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○六二  僱用經過。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例如：日期、受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僱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方式、介紹、僱用期間等。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○六三  離職經過。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例如：離職之日期、離職之原因、離職之通知及條件等。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○六四  工作經驗。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例如：以前之僱主、以前之工作、失業之期間及軍中服役情形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○六五  工作、差勤紀錄。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例如：上、下班時間及事假、病假、休假、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娩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假各項請假紀錄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在職紀錄或未上班之理由、考績紀錄、獎懲紀錄、褫奪公權資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料等。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○六六  健康與安全紀錄。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例如：職業疾病、安全、意外紀錄、急救資格、旅外急難救助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資訊等。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○六七  工會及員工之會員資格。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例如：會員資格之詳情、在工會之職務等。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○六八  薪資與預扣款。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例如：薪水、工資、佣金、紅利、費用、零用金、福利、借款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、繳稅情形、年金之扣繳、工會之會費、工作之基本工資或工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資付款之方式、加薪之日期等。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○六九  受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僱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人所持有之財產。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例如：交付予受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僱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人之汽車、工具、書籍或其他設備等。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○七○  工作管理之細節。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例如：現行義務與責任、工作計畫、成本、用人費率、工作分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配與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期間、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工作或特定工作所花費之時間等。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○七一  工作之評估細節。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例如：工作表現與潛力之評估等。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○七二  受訓紀錄。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例如：工作必須之訓練與已接受之訓練，已具有之資格或技術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○七三  安全細節。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lastRenderedPageBreak/>
              <w:t xml:space="preserve">          例如：密碼、安全號碼與授權等級等。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代    號  財務細節：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○八一  收入、所得、資產與投資。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例如：總收入、總所得、賺得之收入、賺得之所得、資產、儲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蓄、開始日期與到期日、投資收入、投資所得、資產費用等。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○八二  負債與支出。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例如：支出總額、租金支出、貸款支出、本票等信用工具支出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○八三  信用評等。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例如：信用等級、財務狀況與等級、收入狀況與等級等。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○八四  貸款。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例如：貸款類別、貸款契約金額、貸款餘額、初貸日、到期日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、應付利息、付款紀錄、擔保之細節等。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○八五  外匯交易紀錄。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○八六  票據信用。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例如：支票存款、基本資料、退票資料、拒絕往來資料等。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○八七  津貼、福利、贈款。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○八八  保險細節。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例如：保險種類、保險範圍、保險金額、保險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期間、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到期日、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保險費、保險給付等。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○八九  社會保險給付、就養給付及其他退休給付。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例如：生效日期、付出與收入之金額、受益人等。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○九一  資料主體所取得之財貨或服務。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例如：貨物或服務之有關細節、資料主體之貸款或僱用等有關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細節等。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○九二  資料主體提供之財貨或服務。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例如：貨物或服務之有關細節等。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○九三  財務交易。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例如：收付金額、信用額度、保證人、支付方式、往來紀錄、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保證金或其他擔保等。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○九四  賠償。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例如：受請求賠償之細節、數額等。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代    號  商業資訊：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一○一  資料主體之商業活動。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例如：商業種類、提供或使用之財貨或服務、商業契約等。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一○二  約定或契約。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例如：關於交易、商業、法律或其他契約、代理等。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一○三  與營業有關之執照。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例如：執照之有無、市場交易者之執照、貨車駕駛之執照等。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代    號  健康與其他：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一一一  健康紀錄。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例如：醫療報告、治療與診斷紀錄、檢驗結果、身心障礙種類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、等級、有效</w:t>
            </w: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期間、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身心障礙手冊證號及聯絡人等。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一一二  性生活。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一一三  種族或血統來源。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例如：去氧核糖核酸資料等。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一一四  交通違規之確定裁判及行政處分。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例如：裁判及行政處分之內容、其他與肇事有關之事項等。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一一五  其他裁判及行政處分。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例如：裁判及行政處分之內容、其他相關事項等。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一一六  犯罪嫌疑資料。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例如：作案之情節、通緝資料、與已知之犯罪者交往、化名、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足資證明之證據等。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一一七  政治意見。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例如：政治上見解、選舉政見等。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一一八  政治團體之成員。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例如：政黨黨員或擔任之工作等。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一一九  對利益團體之支持。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例如：係利益團體或其他組織之會員、支持者等。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一二○  宗教信仰。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一二一  其他信仰。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代    號  其他各類資訊：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lastRenderedPageBreak/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一三一  書面文件之檢索。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例如：未經自動化機器處理之書面文件之索引或代號等。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一三二  未分類之資料。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例如：無法歸類之信件、檔案、報告或電子郵件等。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一三三  輻射劑量資料。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例如：人員或建築之輻射劑量資料等。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Ｃ</w:t>
            </w:r>
            <w:proofErr w:type="gramEnd"/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>一三四  國家情報工作資料。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例如：國家情報工作法、國家情報人員安全查核辦法等有關資</w:t>
            </w:r>
          </w:p>
          <w:p w:rsidR="00663D86" w:rsidRPr="00663D86" w:rsidRDefault="00663D86" w:rsidP="00663D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8" w:lineRule="auto"/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</w:pPr>
            <w:r w:rsidRPr="00663D86">
              <w:rPr>
                <w:rFonts w:ascii="細明體" w:eastAsia="細明體" w:hAnsi="細明體" w:cs="細明體" w:hint="eastAsia"/>
                <w:color w:val="000000"/>
                <w:kern w:val="0"/>
                <w:sz w:val="20"/>
                <w:szCs w:val="20"/>
              </w:rPr>
              <w:t xml:space="preserve">          料。</w:t>
            </w:r>
          </w:p>
        </w:tc>
      </w:tr>
    </w:tbl>
    <w:p w:rsidR="005E5A77" w:rsidRDefault="005E5A77"/>
    <w:sectPr w:rsidR="005E5A77" w:rsidSect="00663D8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1C8"/>
    <w:multiLevelType w:val="multilevel"/>
    <w:tmpl w:val="F79E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02120"/>
    <w:multiLevelType w:val="multilevel"/>
    <w:tmpl w:val="E0D4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86"/>
    <w:rsid w:val="0053249C"/>
    <w:rsid w:val="005E5A77"/>
    <w:rsid w:val="00663D86"/>
    <w:rsid w:val="006F598D"/>
    <w:rsid w:val="00E0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63D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08" w:lineRule="auto"/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63D86"/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label-eng1">
    <w:name w:val="label-eng1"/>
    <w:basedOn w:val="a0"/>
    <w:rsid w:val="00663D86"/>
    <w:rPr>
      <w:rFonts w:ascii="微軟正黑體" w:eastAsia="微軟正黑體" w:hAnsi="微軟正黑體" w:hint="eastAsia"/>
      <w:b/>
      <w:bCs/>
      <w:vanish w:val="0"/>
      <w:webHidden w:val="0"/>
      <w:color w:val="FFFFFF"/>
      <w:sz w:val="19"/>
      <w:szCs w:val="19"/>
      <w:shd w:val="clear" w:color="auto" w:fill="FF6600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63D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08" w:lineRule="auto"/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63D86"/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label-eng1">
    <w:name w:val="label-eng1"/>
    <w:basedOn w:val="a0"/>
    <w:rsid w:val="00663D86"/>
    <w:rPr>
      <w:rFonts w:ascii="微軟正黑體" w:eastAsia="微軟正黑體" w:hAnsi="微軟正黑體" w:hint="eastAsia"/>
      <w:b/>
      <w:bCs/>
      <w:vanish w:val="0"/>
      <w:webHidden w:val="0"/>
      <w:color w:val="FFFFFF"/>
      <w:sz w:val="19"/>
      <w:szCs w:val="19"/>
      <w:shd w:val="clear" w:color="auto" w:fill="FF6600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31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18" w:space="6" w:color="AAAAAA"/>
                    <w:right w:val="none" w:sz="0" w:space="0" w:color="auto"/>
                  </w:divBdr>
                </w:div>
                <w:div w:id="91968311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5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18" w:space="6" w:color="AAAAAA"/>
                    <w:right w:val="none" w:sz="0" w:space="0" w:color="auto"/>
                  </w:divBdr>
                </w:div>
                <w:div w:id="203745989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pingchen</dc:creator>
  <cp:lastModifiedBy>pingchen</cp:lastModifiedBy>
  <cp:revision>4</cp:revision>
  <dcterms:created xsi:type="dcterms:W3CDTF">2018-05-11T05:17:00Z</dcterms:created>
  <dcterms:modified xsi:type="dcterms:W3CDTF">2018-05-16T01:20:00Z</dcterms:modified>
</cp:coreProperties>
</file>